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E37E6" w14:textId="77777777" w:rsidR="00DE3719" w:rsidRPr="0053661C" w:rsidRDefault="0053661C">
      <w:pPr>
        <w:jc w:val="center"/>
        <w:rPr>
          <w:rStyle w:val="title1"/>
          <w:rFonts w:eastAsia="方正小标宋简体"/>
          <w:bCs w:val="0"/>
          <w:color w:val="000000" w:themeColor="text1"/>
          <w:sz w:val="36"/>
          <w:szCs w:val="36"/>
        </w:rPr>
      </w:pPr>
      <w:r w:rsidRPr="0053661C">
        <w:rPr>
          <w:rStyle w:val="title1"/>
          <w:rFonts w:eastAsia="方正小标宋简体"/>
          <w:color w:val="000000" w:themeColor="text1"/>
          <w:sz w:val="36"/>
          <w:szCs w:val="36"/>
        </w:rPr>
        <w:t>浙江省科学技术奖公示信息表</w:t>
      </w:r>
    </w:p>
    <w:p w14:paraId="330356A9" w14:textId="77777777" w:rsidR="00DE3719" w:rsidRPr="0053661C" w:rsidRDefault="0053661C">
      <w:pPr>
        <w:spacing w:line="440" w:lineRule="exact"/>
        <w:rPr>
          <w:rFonts w:eastAsia="仿宋_GB2312"/>
          <w:color w:val="000000" w:themeColor="text1"/>
          <w:sz w:val="28"/>
          <w:szCs w:val="24"/>
        </w:rPr>
      </w:pPr>
      <w:r w:rsidRPr="0053661C">
        <w:rPr>
          <w:rFonts w:eastAsia="仿宋_GB2312"/>
          <w:color w:val="000000" w:themeColor="text1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229"/>
      </w:tblGrid>
      <w:tr w:rsidR="0053661C" w:rsidRPr="0053661C" w14:paraId="60028D5A" w14:textId="77777777">
        <w:trPr>
          <w:trHeight w:val="647"/>
        </w:trPr>
        <w:tc>
          <w:tcPr>
            <w:tcW w:w="1447" w:type="dxa"/>
            <w:vAlign w:val="center"/>
          </w:tcPr>
          <w:p w14:paraId="22205EA6" w14:textId="77777777" w:rsidR="00DE3719" w:rsidRPr="0053661C" w:rsidRDefault="0053661C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53661C">
              <w:rPr>
                <w:rStyle w:val="title1"/>
                <w:rFonts w:eastAsia="仿宋_GB2312"/>
                <w:color w:val="000000" w:themeColor="text1"/>
                <w:sz w:val="28"/>
              </w:rPr>
              <w:t>成果名称</w:t>
            </w:r>
          </w:p>
        </w:tc>
        <w:tc>
          <w:tcPr>
            <w:tcW w:w="7229" w:type="dxa"/>
            <w:vAlign w:val="center"/>
          </w:tcPr>
          <w:p w14:paraId="4EDBC432" w14:textId="032B45F5" w:rsidR="00DE3719" w:rsidRPr="0053661C" w:rsidRDefault="00982400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国内首</w:t>
            </w:r>
            <w:r w:rsidR="00902FD6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制</w:t>
            </w:r>
            <w:r w:rsidR="000D4A6E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D4A6E">
              <w:rPr>
                <w:rFonts w:ascii="仿宋_GB2312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0D4A6E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万吨级</w:t>
            </w:r>
            <w:r w:rsidR="001E3FC5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超大型</w:t>
            </w:r>
            <w:r w:rsidRPr="00982400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穿梭油轮</w:t>
            </w:r>
            <w:r w:rsidR="0053661C" w:rsidRPr="0053661C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研发及产业化</w:t>
            </w:r>
          </w:p>
        </w:tc>
      </w:tr>
      <w:tr w:rsidR="0053661C" w:rsidRPr="0053661C" w14:paraId="5FCB6345" w14:textId="77777777">
        <w:trPr>
          <w:trHeight w:val="561"/>
        </w:trPr>
        <w:tc>
          <w:tcPr>
            <w:tcW w:w="1447" w:type="dxa"/>
            <w:vAlign w:val="center"/>
          </w:tcPr>
          <w:p w14:paraId="5CF591B5" w14:textId="77777777" w:rsidR="00DE3719" w:rsidRPr="0053661C" w:rsidRDefault="0053661C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53661C">
              <w:rPr>
                <w:rStyle w:val="title1"/>
                <w:rFonts w:eastAsia="仿宋_GB2312"/>
                <w:color w:val="000000" w:themeColor="text1"/>
                <w:sz w:val="28"/>
              </w:rPr>
              <w:t>提名等级</w:t>
            </w:r>
          </w:p>
        </w:tc>
        <w:tc>
          <w:tcPr>
            <w:tcW w:w="7229" w:type="dxa"/>
            <w:vAlign w:val="center"/>
          </w:tcPr>
          <w:p w14:paraId="53E3A8B1" w14:textId="7D3B1583" w:rsidR="00DE3719" w:rsidRPr="0053661C" w:rsidRDefault="000A130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r w:rsidR="0053661C" w:rsidRPr="000A7D64">
              <w:rPr>
                <w:rFonts w:ascii="仿宋_GB2312" w:hint="eastAsia"/>
                <w:b/>
                <w:bCs/>
                <w:color w:val="000000" w:themeColor="text1"/>
                <w:sz w:val="24"/>
                <w:szCs w:val="24"/>
              </w:rPr>
              <w:t>等奖</w:t>
            </w:r>
          </w:p>
        </w:tc>
      </w:tr>
      <w:tr w:rsidR="0053661C" w:rsidRPr="0053661C" w14:paraId="0CC26D1C" w14:textId="77777777" w:rsidTr="00F12663">
        <w:trPr>
          <w:trHeight w:val="1125"/>
        </w:trPr>
        <w:tc>
          <w:tcPr>
            <w:tcW w:w="1447" w:type="dxa"/>
            <w:vAlign w:val="center"/>
          </w:tcPr>
          <w:p w14:paraId="18AC2729" w14:textId="77777777" w:rsidR="00DE3719" w:rsidRPr="0053661C" w:rsidRDefault="0053661C">
            <w:pPr>
              <w:spacing w:line="440" w:lineRule="exact"/>
              <w:jc w:val="center"/>
              <w:rPr>
                <w:rStyle w:val="title1"/>
                <w:bCs w:val="0"/>
                <w:color w:val="000000" w:themeColor="text1"/>
                <w:sz w:val="28"/>
              </w:rPr>
            </w:pPr>
            <w:r w:rsidRPr="0053661C">
              <w:rPr>
                <w:rStyle w:val="title1"/>
                <w:bCs w:val="0"/>
                <w:color w:val="000000" w:themeColor="text1"/>
                <w:sz w:val="28"/>
              </w:rPr>
              <w:t>提名书</w:t>
            </w:r>
          </w:p>
          <w:p w14:paraId="1F670240" w14:textId="77777777" w:rsidR="00DE3719" w:rsidRPr="0053661C" w:rsidRDefault="0053661C">
            <w:pPr>
              <w:spacing w:line="440" w:lineRule="exact"/>
              <w:jc w:val="center"/>
              <w:rPr>
                <w:rStyle w:val="title1"/>
                <w:bCs w:val="0"/>
                <w:color w:val="000000" w:themeColor="text1"/>
                <w:sz w:val="28"/>
              </w:rPr>
            </w:pPr>
            <w:r w:rsidRPr="0053661C">
              <w:rPr>
                <w:rStyle w:val="title1"/>
                <w:bCs w:val="0"/>
                <w:color w:val="000000" w:themeColor="text1"/>
                <w:sz w:val="28"/>
              </w:rPr>
              <w:t>相关内容</w:t>
            </w:r>
          </w:p>
          <w:p w14:paraId="4DCE071F" w14:textId="77777777" w:rsidR="00DE3719" w:rsidRPr="0053661C" w:rsidRDefault="00DE3719">
            <w:pPr>
              <w:spacing w:line="440" w:lineRule="exact"/>
              <w:jc w:val="center"/>
              <w:rPr>
                <w:rStyle w:val="title1"/>
                <w:bCs w:val="0"/>
                <w:color w:val="000000" w:themeColor="text1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44C19B2F" w14:textId="1FF5A002" w:rsidR="002D47FA" w:rsidRPr="00D44AAB" w:rsidRDefault="002D47F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1、提名书的主要知识产权和标准规范目录</w:t>
            </w:r>
          </w:p>
          <w:p w14:paraId="212D1C5D" w14:textId="5C3E4C82" w:rsidR="0038346E" w:rsidRPr="00D44AAB" w:rsidRDefault="0038346E" w:rsidP="0038346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[1] 周建华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许东方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冯海炳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. 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一种船舶型线设计方法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ZL202111222331.6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23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="00D24099">
              <w:rPr>
                <w:rFonts w:ascii="仿宋" w:eastAsia="仿宋" w:hAnsi="仿宋" w:hint="eastAsia"/>
                <w:color w:val="000000" w:themeColor="text1"/>
                <w:szCs w:val="21"/>
              </w:rPr>
              <w:t>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月2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6F2D8988" w14:textId="648E2706" w:rsidR="0038346E" w:rsidRPr="00D44AAB" w:rsidRDefault="0038346E" w:rsidP="0038346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[2]</w:t>
            </w:r>
            <w:r w:rsidRPr="00D44AAB">
              <w:rPr>
                <w:rFonts w:ascii="仿宋" w:eastAsia="仿宋" w:hAnsi="仿宋"/>
                <w:szCs w:val="21"/>
              </w:rPr>
              <w:t xml:space="preserve"> 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苏宇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蒋萍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张吉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. 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一种穿梭油轮舒适度上建结构的减振装置及制造方法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ZL202110500336.4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23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="00D24099">
              <w:rPr>
                <w:rFonts w:ascii="仿宋" w:eastAsia="仿宋" w:hAnsi="仿宋" w:hint="eastAsia"/>
                <w:color w:val="000000" w:themeColor="text1"/>
                <w:szCs w:val="21"/>
              </w:rPr>
              <w:t>0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5月</w:t>
            </w:r>
            <w:r w:rsidR="00D24099">
              <w:rPr>
                <w:rFonts w:ascii="仿宋" w:eastAsia="仿宋" w:hAnsi="仿宋" w:hint="eastAsia"/>
                <w:color w:val="000000" w:themeColor="text1"/>
                <w:szCs w:val="21"/>
              </w:rPr>
              <w:t>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9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4A67DECD" w14:textId="77777777" w:rsidR="000B0157" w:rsidRPr="00D44AAB" w:rsidRDefault="000B0157" w:rsidP="000B015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[3]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刘在良、魏旭乐、刘祯、陈建武、张济、何海华. 艉推基座焊前拉线方法，专利号：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ZL202010198546.8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21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01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01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143AC5BB" w14:textId="268334FE" w:rsidR="00902FD6" w:rsidRPr="00D44AAB" w:rsidRDefault="00902FD6" w:rsidP="000B015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[4]刘在良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. 轴系吊装及螺旋桨安装工艺，专利号：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ZL201810568476.3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，授权公告日：2019年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10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18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44AC907A" w14:textId="3C7BF3F0" w:rsidR="0038346E" w:rsidRPr="00D44AAB" w:rsidRDefault="0038346E" w:rsidP="0038346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</w:t>
            </w:r>
            <w:r w:rsidR="000B0157" w:rsidRPr="00D44AAB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] 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蒋萍、李元、刘文、许东方、麻蔚然、战研、朱江华、陈洁. 一种螺栓孔的快速测量工装，专利号：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ZL201910649197.4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22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="00D24099">
              <w:rPr>
                <w:rFonts w:ascii="仿宋" w:eastAsia="仿宋" w:hAnsi="仿宋" w:hint="eastAsia"/>
                <w:color w:val="000000" w:themeColor="text1"/>
                <w:szCs w:val="21"/>
              </w:rPr>
              <w:t>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10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1E2776F2" w14:textId="1C49D0BD" w:rsidR="00902FD6" w:rsidRPr="00D44AAB" w:rsidRDefault="00902FD6" w:rsidP="00902FD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[6] 熊朝文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敖武平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许东方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麻蔚然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吴操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刘宏达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. 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一种带弹性支座的船舶发电机安装方法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，专利号：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ZL202210424787.9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23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10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月2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35E68135" w14:textId="0EBABED2" w:rsidR="00DE3719" w:rsidRPr="00D44AAB" w:rsidRDefault="002D47F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</w:t>
            </w:r>
            <w:r w:rsidR="00BC0175" w:rsidRPr="00D44AAB">
              <w:rPr>
                <w:rFonts w:ascii="仿宋" w:eastAsia="仿宋" w:hAnsi="仿宋"/>
                <w:color w:val="000000" w:themeColor="text1"/>
                <w:szCs w:val="21"/>
              </w:rPr>
              <w:t>7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]</w:t>
            </w:r>
            <w:r w:rsidR="001E3FC5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朱汉华、张亚卿、王锡涵、徐庚辉.</w:t>
            </w:r>
            <w:r w:rsidR="001E3FC5"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="001E3FC5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一种应用于船舶废气利用系统的自适应控制器及方法：ZL</w:t>
            </w:r>
            <w:r w:rsidR="001E3FC5"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 202010495089.9</w:t>
            </w:r>
            <w:r w:rsidR="0053661C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，授权公告日：20</w:t>
            </w:r>
            <w:r w:rsidR="002E6A1F" w:rsidRPr="00D44AAB">
              <w:rPr>
                <w:rFonts w:ascii="仿宋" w:eastAsia="仿宋" w:hAnsi="仿宋"/>
                <w:color w:val="000000" w:themeColor="text1"/>
                <w:szCs w:val="21"/>
              </w:rPr>
              <w:t>22</w:t>
            </w:r>
            <w:r w:rsidR="0053661C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年0</w:t>
            </w:r>
            <w:r w:rsidR="002E6A1F" w:rsidRPr="00D44AAB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="0053661C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="002E6A1F" w:rsidRPr="00D44AAB">
              <w:rPr>
                <w:rFonts w:ascii="仿宋" w:eastAsia="仿宋" w:hAnsi="仿宋"/>
                <w:color w:val="000000" w:themeColor="text1"/>
                <w:szCs w:val="21"/>
              </w:rPr>
              <w:t>15</w:t>
            </w:r>
            <w:r w:rsidR="0053661C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  <w:p w14:paraId="1A0C33AB" w14:textId="5762B288" w:rsidR="00BC0175" w:rsidRPr="00D44AAB" w:rsidRDefault="00BC0175" w:rsidP="00D44AAB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[8]穿梭油轮艏装载系统设计、布置及安装要求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；团体标准；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T/CSNAME 026-2021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周建华、黄旭、龚伟兵、敖武平、朱清、许东方、刘文、李付博、蒋萍、邹智 曦、王全军、高春晓、刘亮、刘阳、杨林、高鹏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  <w:p w14:paraId="7C46C284" w14:textId="1AE338F1" w:rsidR="002D47FA" w:rsidRPr="00D44AAB" w:rsidRDefault="002D47FA" w:rsidP="002D47F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2、提名书的代表性论文目录</w:t>
            </w:r>
          </w:p>
          <w:p w14:paraId="0E385AC9" w14:textId="77777777" w:rsidR="001E3FC5" w:rsidRPr="00D44AAB" w:rsidRDefault="001E3FC5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[1]周建华,韩志强,朱汉华等.某穿梭油轮EEDI多方案优化对比分析[J].船海工程,2023,52(06):77-82.</w:t>
            </w:r>
          </w:p>
          <w:p w14:paraId="459F5666" w14:textId="5190FD87" w:rsidR="000B0157" w:rsidRPr="00D44AAB" w:rsidRDefault="00BC0175" w:rsidP="00BC0175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[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]许东方,苏宇,叶步永.15万吨级穿梭油轮结构疲劳强度分析与优化[J].舰船科学技术,2023,45(21):8-12.</w:t>
            </w:r>
          </w:p>
        </w:tc>
      </w:tr>
      <w:tr w:rsidR="0053661C" w:rsidRPr="0053661C" w14:paraId="25694D25" w14:textId="77777777">
        <w:trPr>
          <w:trHeight w:val="857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9E08DC9" w14:textId="77777777" w:rsidR="00DE3719" w:rsidRPr="000A7D64" w:rsidRDefault="0053661C">
            <w:pPr>
              <w:spacing w:line="440" w:lineRule="exact"/>
              <w:jc w:val="center"/>
              <w:rPr>
                <w:rStyle w:val="title1"/>
                <w:color w:val="000000" w:themeColor="text1"/>
                <w:sz w:val="28"/>
              </w:rPr>
            </w:pPr>
            <w:r w:rsidRPr="000A7D64">
              <w:rPr>
                <w:rStyle w:val="title1"/>
                <w:color w:val="000000" w:themeColor="text1"/>
                <w:sz w:val="28"/>
              </w:rPr>
              <w:t>主要完成人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6A33DE8" w14:textId="7F1D835B" w:rsidR="003D0B46" w:rsidRPr="00D44AAB" w:rsidRDefault="001E3FC5" w:rsidP="003D0B4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周建华</w:t>
            </w:r>
            <w:r w:rsidR="003D0B46" w:rsidRPr="00D44AAB">
              <w:rPr>
                <w:rFonts w:ascii="仿宋" w:eastAsia="仿宋" w:hAnsi="仿宋"/>
                <w:color w:val="000000" w:themeColor="text1"/>
                <w:szCs w:val="21"/>
              </w:rPr>
              <w:t>，排名</w:t>
            </w:r>
            <w:r w:rsidR="003D0B46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3D0B46"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="000A7D64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正</w:t>
            </w:r>
            <w:r w:rsidR="003D0B46" w:rsidRPr="00D44AAB">
              <w:rPr>
                <w:rFonts w:ascii="仿宋" w:eastAsia="仿宋" w:hAnsi="仿宋"/>
                <w:color w:val="000000" w:themeColor="text1"/>
                <w:szCs w:val="21"/>
              </w:rPr>
              <w:t>高级工程师，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舟山中远海运重工有限公司</w:t>
            </w:r>
            <w:r w:rsidR="003D0B46" w:rsidRPr="00D44AAB">
              <w:rPr>
                <w:rFonts w:ascii="仿宋" w:eastAsia="仿宋" w:hAnsi="仿宋"/>
                <w:color w:val="000000" w:themeColor="text1"/>
                <w:szCs w:val="21"/>
              </w:rPr>
              <w:t>；</w:t>
            </w:r>
          </w:p>
          <w:p w14:paraId="0EEAFBD3" w14:textId="08C4F591" w:rsidR="001A446C" w:rsidRPr="00D44AAB" w:rsidRDefault="001E3FC5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苏 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宇</w:t>
            </w:r>
            <w:r w:rsidR="001A446C" w:rsidRPr="00D44AAB">
              <w:rPr>
                <w:rFonts w:ascii="仿宋" w:eastAsia="仿宋" w:hAnsi="仿宋"/>
                <w:color w:val="000000" w:themeColor="text1"/>
                <w:szCs w:val="21"/>
              </w:rPr>
              <w:t>，排名</w:t>
            </w:r>
            <w:r w:rsidR="001A446C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1A446C"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高级工程师，舟山中远海运重工有限公司；</w:t>
            </w:r>
          </w:p>
          <w:p w14:paraId="063A6EC3" w14:textId="5A64EC3D" w:rsidR="00DE3719" w:rsidRPr="00D44AAB" w:rsidRDefault="001E3FC5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许东方</w:t>
            </w:r>
            <w:r w:rsidR="0053661C" w:rsidRPr="00D44AAB">
              <w:rPr>
                <w:rFonts w:ascii="仿宋" w:eastAsia="仿宋" w:hAnsi="仿宋"/>
                <w:color w:val="000000" w:themeColor="text1"/>
                <w:szCs w:val="21"/>
              </w:rPr>
              <w:t>，排名</w:t>
            </w:r>
            <w:r w:rsidR="00692E7A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53661C"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舟山中远海运重工有限公司</w:t>
            </w:r>
            <w:r w:rsidR="0053661C" w:rsidRPr="00D44AAB">
              <w:rPr>
                <w:rFonts w:ascii="仿宋" w:eastAsia="仿宋" w:hAnsi="仿宋"/>
                <w:color w:val="000000" w:themeColor="text1"/>
                <w:szCs w:val="21"/>
              </w:rPr>
              <w:t>；</w:t>
            </w:r>
          </w:p>
          <w:p w14:paraId="41C4D386" w14:textId="7D8A3764" w:rsidR="00692E7A" w:rsidRPr="00D44AAB" w:rsidRDefault="00692E7A" w:rsidP="00692E7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刘在良，排名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，教授</w:t>
            </w:r>
            <w:r w:rsidR="000A7D64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/正高级工程师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，浙江国际海运职业技术学院；</w:t>
            </w:r>
          </w:p>
          <w:p w14:paraId="69336548" w14:textId="0F83AB1A" w:rsidR="00C639CE" w:rsidRPr="00D44AAB" w:rsidRDefault="00D60BB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60BB7">
              <w:rPr>
                <w:rFonts w:ascii="仿宋" w:eastAsia="仿宋" w:hAnsi="仿宋" w:hint="eastAsia"/>
                <w:color w:val="000000" w:themeColor="text1"/>
                <w:szCs w:val="21"/>
              </w:rPr>
              <w:t>朱雨雷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="009F2491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="005C5795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高级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工程师，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舟山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中远海运重工有限公司；</w:t>
            </w:r>
          </w:p>
          <w:p w14:paraId="2EC00924" w14:textId="5D9E4C53" w:rsidR="009F2491" w:rsidRPr="00D44AAB" w:rsidRDefault="009F2491" w:rsidP="009F2491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战  研，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，工程师，舟山中远海运重工有限公司；</w:t>
            </w:r>
          </w:p>
          <w:p w14:paraId="75C2EC5E" w14:textId="6CC169C0" w:rsidR="009F2491" w:rsidRPr="00D44AAB" w:rsidRDefault="009F2491" w:rsidP="009F2491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陈  云，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7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，工程师，舟山中远海运重工有限公司；</w:t>
            </w:r>
          </w:p>
          <w:p w14:paraId="15B416EE" w14:textId="311F0E6C" w:rsidR="00C639CE" w:rsidRPr="00D44AAB" w:rsidRDefault="00C639C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冯海炳，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="009F2491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，工程师，舟山中远海运重工有限公司；</w:t>
            </w:r>
          </w:p>
          <w:p w14:paraId="3F496CC4" w14:textId="77777777" w:rsidR="00DE3719" w:rsidRPr="00D44AAB" w:rsidRDefault="00FF25D0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朱汉华，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教授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武汉理工大学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14:paraId="0977FF59" w14:textId="689CB0C5" w:rsidR="00C639CE" w:rsidRPr="00D44AAB" w:rsidRDefault="00D60BB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李付博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10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="005C5795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高级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工程师，舟山中远海运重工有限公司；</w:t>
            </w:r>
          </w:p>
          <w:p w14:paraId="7D295FC1" w14:textId="77777777" w:rsidR="00C639CE" w:rsidRPr="00D44AAB" w:rsidRDefault="00C639C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麻蔚然，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11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，工程师，舟山中远海运重工有限公司；</w:t>
            </w:r>
          </w:p>
          <w:p w14:paraId="327F2689" w14:textId="77777777" w:rsidR="00C639CE" w:rsidRPr="00D44AAB" w:rsidRDefault="00C639C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苏  鑫，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12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，工程师，舟山中远海运重工有限公司；</w:t>
            </w:r>
          </w:p>
          <w:p w14:paraId="51A0EB22" w14:textId="5D8BED21" w:rsidR="009F2491" w:rsidRPr="00D44AAB" w:rsidRDefault="009F2491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杨  超，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排名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13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，工程师，舟山中远海运重工有限公司</w:t>
            </w:r>
          </w:p>
        </w:tc>
      </w:tr>
      <w:tr w:rsidR="0053661C" w:rsidRPr="0053661C" w14:paraId="3237FE6C" w14:textId="77777777">
        <w:trPr>
          <w:trHeight w:val="1550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53C15D75" w14:textId="77777777" w:rsidR="00DE3719" w:rsidRPr="0053661C" w:rsidRDefault="0053661C">
            <w:pPr>
              <w:spacing w:line="44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53661C">
              <w:rPr>
                <w:rStyle w:val="title1"/>
                <w:bCs w:val="0"/>
                <w:color w:val="000000" w:themeColor="text1"/>
                <w:sz w:val="28"/>
              </w:rPr>
              <w:lastRenderedPageBreak/>
              <w:t>主要完成单位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C2B2340" w14:textId="78F98C4E" w:rsidR="00DE3719" w:rsidRPr="00D44AAB" w:rsidRDefault="0053661C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1. </w:t>
            </w:r>
            <w:r w:rsidR="001E3FC5" w:rsidRPr="00D44AAB">
              <w:rPr>
                <w:rFonts w:ascii="仿宋" w:eastAsia="仿宋" w:hAnsi="仿宋"/>
                <w:color w:val="000000" w:themeColor="text1"/>
                <w:szCs w:val="21"/>
              </w:rPr>
              <w:t>舟山中远海运重工有限公司</w:t>
            </w:r>
          </w:p>
          <w:p w14:paraId="5DF42E9B" w14:textId="286CCC77" w:rsidR="00DE3719" w:rsidRPr="00D44AAB" w:rsidRDefault="0053661C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 xml:space="preserve">2. 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武汉理工大学</w:t>
            </w:r>
          </w:p>
          <w:p w14:paraId="7BACE0C6" w14:textId="697F01AD" w:rsidR="00C639CE" w:rsidRPr="00D44AAB" w:rsidRDefault="0053661C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3.</w:t>
            </w:r>
            <w:r w:rsidR="00C639CE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 w:rsidR="00C639CE" w:rsidRPr="00D44AAB">
              <w:rPr>
                <w:rFonts w:ascii="仿宋" w:eastAsia="仿宋" w:hAnsi="仿宋"/>
                <w:color w:val="000000" w:themeColor="text1"/>
                <w:szCs w:val="21"/>
              </w:rPr>
              <w:t>浙江国际海运职业技术学院</w:t>
            </w:r>
          </w:p>
        </w:tc>
      </w:tr>
      <w:tr w:rsidR="0053661C" w:rsidRPr="0053661C" w14:paraId="5738B328" w14:textId="77777777" w:rsidTr="00D44AAB">
        <w:trPr>
          <w:trHeight w:val="547"/>
        </w:trPr>
        <w:tc>
          <w:tcPr>
            <w:tcW w:w="1447" w:type="dxa"/>
            <w:vAlign w:val="center"/>
          </w:tcPr>
          <w:p w14:paraId="29283DB1" w14:textId="77777777" w:rsidR="00DE3719" w:rsidRPr="0053661C" w:rsidRDefault="0053661C">
            <w:pPr>
              <w:spacing w:line="440" w:lineRule="exact"/>
              <w:jc w:val="center"/>
              <w:rPr>
                <w:rStyle w:val="title1"/>
                <w:bCs w:val="0"/>
                <w:color w:val="000000" w:themeColor="text1"/>
                <w:sz w:val="28"/>
              </w:rPr>
            </w:pPr>
            <w:r w:rsidRPr="0053661C">
              <w:rPr>
                <w:rStyle w:val="title1"/>
                <w:bCs w:val="0"/>
                <w:color w:val="000000" w:themeColor="text1"/>
                <w:sz w:val="28"/>
              </w:rPr>
              <w:t>提名单位</w:t>
            </w:r>
          </w:p>
        </w:tc>
        <w:tc>
          <w:tcPr>
            <w:tcW w:w="7229" w:type="dxa"/>
            <w:vAlign w:val="center"/>
          </w:tcPr>
          <w:p w14:paraId="07D37B95" w14:textId="6522BA9E" w:rsidR="00DE3719" w:rsidRPr="00D44AAB" w:rsidRDefault="002D47FA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1"/>
                <w:szCs w:val="21"/>
              </w:rPr>
            </w:pPr>
            <w:r w:rsidRPr="00D44AAB">
              <w:rPr>
                <w:rStyle w:val="title1"/>
                <w:rFonts w:ascii="仿宋" w:eastAsia="仿宋" w:hAnsi="仿宋"/>
                <w:b w:val="0"/>
                <w:color w:val="000000" w:themeColor="text1"/>
                <w:sz w:val="21"/>
                <w:szCs w:val="21"/>
              </w:rPr>
              <w:t>舟山市人民政府</w:t>
            </w:r>
          </w:p>
        </w:tc>
      </w:tr>
      <w:tr w:rsidR="0053661C" w:rsidRPr="0053661C" w14:paraId="259FEAA9" w14:textId="77777777">
        <w:trPr>
          <w:trHeight w:val="3683"/>
        </w:trPr>
        <w:tc>
          <w:tcPr>
            <w:tcW w:w="1447" w:type="dxa"/>
            <w:vAlign w:val="center"/>
          </w:tcPr>
          <w:p w14:paraId="353DEFEE" w14:textId="77777777" w:rsidR="00DE3719" w:rsidRPr="0053661C" w:rsidRDefault="0053661C">
            <w:pPr>
              <w:spacing w:line="440" w:lineRule="exact"/>
              <w:jc w:val="center"/>
              <w:rPr>
                <w:rStyle w:val="title1"/>
                <w:bCs w:val="0"/>
                <w:color w:val="000000" w:themeColor="text1"/>
                <w:sz w:val="28"/>
              </w:rPr>
            </w:pPr>
            <w:r w:rsidRPr="0053661C">
              <w:rPr>
                <w:rStyle w:val="title1"/>
                <w:bCs w:val="0"/>
                <w:color w:val="000000" w:themeColor="text1"/>
                <w:sz w:val="28"/>
              </w:rPr>
              <w:t>提名意见</w:t>
            </w:r>
          </w:p>
          <w:p w14:paraId="242A549B" w14:textId="77777777" w:rsidR="00DE3719" w:rsidRPr="0053661C" w:rsidRDefault="00DE3719">
            <w:pPr>
              <w:spacing w:line="440" w:lineRule="exact"/>
              <w:rPr>
                <w:rStyle w:val="title1"/>
                <w:bCs w:val="0"/>
                <w:color w:val="000000" w:themeColor="text1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0D79155D" w14:textId="77777777" w:rsidR="00146EE1" w:rsidRPr="00D44AAB" w:rsidRDefault="00146EE1" w:rsidP="00146EE1">
            <w:pPr>
              <w:spacing w:line="30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万吨级穿梭油轮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是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舟山中远海运重工有限公司联合国内高校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自主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研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发、设计、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建造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并成功交付的一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款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绿色环保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节能的超大型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穿梭油轮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。本成果通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过开展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船舶总布置设计、清洁设计、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一人桥楼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设计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、疲劳强度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校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核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、动力定位系统设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计及调试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、节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能环保设计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和总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装建造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技术等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方面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研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究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，在舱容、油耗、航速、DP动力定位和振动噪音等各项技术性能指标上均达到国际先进水平，部分指标国际领先，填补了国内外超大型穿梭油轮的设计与建造技术空白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。</w:t>
            </w:r>
          </w:p>
          <w:p w14:paraId="793558F0" w14:textId="77777777" w:rsidR="00146EE1" w:rsidRPr="00D44AAB" w:rsidRDefault="00146EE1" w:rsidP="00146EE1">
            <w:pPr>
              <w:spacing w:line="30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成果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获授权发明专利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7项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，发表论文2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篇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，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发布团体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标准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项。</w:t>
            </w:r>
            <w:bookmarkStart w:id="0" w:name="_Hlk169099944"/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2021年，该船型入选浙江省装备制造业重点领域首台(套)产品；2022年获浙江省工业大奖、中国船舶工业协会2022年度“十大创新产品”。</w:t>
            </w:r>
            <w:bookmarkEnd w:id="0"/>
          </w:p>
          <w:p w14:paraId="740F40A5" w14:textId="62F7CD62" w:rsidR="00F12663" w:rsidRPr="00D44AAB" w:rsidRDefault="00F12663" w:rsidP="004C2665">
            <w:pPr>
              <w:spacing w:line="30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截止2023年12月底，公司已成功交付5艘该型油轮，尚有2艘正在建造中，2024年1月份公司又签了“3+1”艘</w:t>
            </w:r>
            <w:r w:rsidR="00146CF9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  <w:r w:rsidR="006F09E8">
              <w:rPr>
                <w:rFonts w:ascii="仿宋" w:eastAsia="仿宋" w:hAnsi="仿宋" w:hint="eastAsia"/>
                <w:color w:val="000000" w:themeColor="text1"/>
                <w:szCs w:val="21"/>
              </w:rPr>
              <w:t>该成果销售收入</w:t>
            </w:r>
            <w:r w:rsidR="00146CF9" w:rsidRPr="00146CF9">
              <w:rPr>
                <w:rFonts w:ascii="仿宋" w:eastAsia="仿宋" w:hAnsi="仿宋" w:hint="eastAsia"/>
                <w:color w:val="000000" w:themeColor="text1"/>
                <w:szCs w:val="21"/>
              </w:rPr>
              <w:t>总价超过13</w:t>
            </w:r>
            <w:r w:rsidR="00146CF9">
              <w:rPr>
                <w:rFonts w:ascii="仿宋" w:eastAsia="仿宋" w:hAnsi="仿宋" w:hint="eastAsia"/>
                <w:color w:val="000000" w:themeColor="text1"/>
                <w:szCs w:val="21"/>
              </w:rPr>
              <w:t>亿美元</w:t>
            </w: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。形成的专利技术在多个船舶企业、多类船型实现了产业化，经济和社会效益显著。</w:t>
            </w:r>
          </w:p>
          <w:p w14:paraId="7D1E8C9A" w14:textId="082FE744" w:rsidR="00DE1A60" w:rsidRPr="00D44AAB" w:rsidRDefault="00DE1A60" w:rsidP="00F12663">
            <w:pPr>
              <w:ind w:firstLineChars="200" w:firstLine="420"/>
              <w:rPr>
                <w:rFonts w:ascii="仿宋" w:eastAsia="仿宋" w:hAnsi="仿宋"/>
                <w:bCs/>
                <w:spacing w:val="2"/>
                <w:szCs w:val="21"/>
              </w:rPr>
            </w:pPr>
            <w:r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同意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提名该成果为浙江省科学技术进步</w:t>
            </w:r>
            <w:r w:rsidR="00146EE1" w:rsidRPr="00D44AAB">
              <w:rPr>
                <w:rFonts w:ascii="仿宋" w:eastAsia="仿宋" w:hAnsi="仿宋" w:hint="eastAsia"/>
                <w:color w:val="000000" w:themeColor="text1"/>
                <w:szCs w:val="21"/>
              </w:rPr>
              <w:t>一</w:t>
            </w:r>
            <w:r w:rsidRPr="00D44AAB">
              <w:rPr>
                <w:rFonts w:ascii="仿宋" w:eastAsia="仿宋" w:hAnsi="仿宋"/>
                <w:color w:val="000000" w:themeColor="text1"/>
                <w:szCs w:val="21"/>
              </w:rPr>
              <w:t>等奖。</w:t>
            </w:r>
            <w:bookmarkStart w:id="1" w:name="_GoBack"/>
            <w:bookmarkEnd w:id="1"/>
          </w:p>
          <w:p w14:paraId="09874648" w14:textId="7F1B24C4" w:rsidR="00DE3719" w:rsidRPr="00D44AAB" w:rsidRDefault="00DE3719">
            <w:pPr>
              <w:adjustRightInd w:val="0"/>
              <w:snapToGrid w:val="0"/>
              <w:spacing w:line="300" w:lineRule="auto"/>
              <w:ind w:firstLineChars="200" w:firstLine="420"/>
              <w:rPr>
                <w:rStyle w:val="title1"/>
                <w:rFonts w:ascii="仿宋" w:eastAsia="仿宋" w:hAnsi="仿宋"/>
                <w:b w:val="0"/>
                <w:color w:val="FF0000"/>
                <w:sz w:val="21"/>
                <w:szCs w:val="21"/>
              </w:rPr>
            </w:pPr>
          </w:p>
        </w:tc>
      </w:tr>
    </w:tbl>
    <w:p w14:paraId="02FA1935" w14:textId="77777777" w:rsidR="00DE3719" w:rsidRPr="0053661C" w:rsidRDefault="00DE3719">
      <w:pPr>
        <w:rPr>
          <w:color w:val="000000" w:themeColor="text1"/>
        </w:rPr>
      </w:pPr>
    </w:p>
    <w:sectPr w:rsidR="00DE3719" w:rsidRPr="0053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4CE92" w14:textId="77777777" w:rsidR="00687616" w:rsidRDefault="00687616" w:rsidP="004634C9">
      <w:r>
        <w:separator/>
      </w:r>
    </w:p>
  </w:endnote>
  <w:endnote w:type="continuationSeparator" w:id="0">
    <w:p w14:paraId="788AF97B" w14:textId="77777777" w:rsidR="00687616" w:rsidRDefault="00687616" w:rsidP="0046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2031" w14:textId="77777777" w:rsidR="00687616" w:rsidRDefault="00687616" w:rsidP="004634C9">
      <w:r>
        <w:separator/>
      </w:r>
    </w:p>
  </w:footnote>
  <w:footnote w:type="continuationSeparator" w:id="0">
    <w:p w14:paraId="5958C12D" w14:textId="77777777" w:rsidR="00687616" w:rsidRDefault="00687616" w:rsidP="0046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E06"/>
    <w:rsid w:val="000841EF"/>
    <w:rsid w:val="000870EF"/>
    <w:rsid w:val="000A1303"/>
    <w:rsid w:val="000A7D64"/>
    <w:rsid w:val="000B0157"/>
    <w:rsid w:val="000D4A6E"/>
    <w:rsid w:val="00144375"/>
    <w:rsid w:val="00146CF9"/>
    <w:rsid w:val="00146EE1"/>
    <w:rsid w:val="00172AF0"/>
    <w:rsid w:val="00186919"/>
    <w:rsid w:val="001A446C"/>
    <w:rsid w:val="001C27B8"/>
    <w:rsid w:val="001C3E06"/>
    <w:rsid w:val="001C41FC"/>
    <w:rsid w:val="001E3FC5"/>
    <w:rsid w:val="001E518B"/>
    <w:rsid w:val="002A2F42"/>
    <w:rsid w:val="002D0F91"/>
    <w:rsid w:val="002D47FA"/>
    <w:rsid w:val="002E6A1F"/>
    <w:rsid w:val="002F2F6A"/>
    <w:rsid w:val="00322AA2"/>
    <w:rsid w:val="00360F82"/>
    <w:rsid w:val="0038346E"/>
    <w:rsid w:val="003A2345"/>
    <w:rsid w:val="003D0B46"/>
    <w:rsid w:val="004215FA"/>
    <w:rsid w:val="00426AC6"/>
    <w:rsid w:val="00445F84"/>
    <w:rsid w:val="004634C9"/>
    <w:rsid w:val="004678A2"/>
    <w:rsid w:val="00485B6D"/>
    <w:rsid w:val="00491E14"/>
    <w:rsid w:val="004C2665"/>
    <w:rsid w:val="00514617"/>
    <w:rsid w:val="005303F9"/>
    <w:rsid w:val="0053661C"/>
    <w:rsid w:val="00596086"/>
    <w:rsid w:val="005C5795"/>
    <w:rsid w:val="005D19BE"/>
    <w:rsid w:val="00631FAA"/>
    <w:rsid w:val="006542A8"/>
    <w:rsid w:val="006827F6"/>
    <w:rsid w:val="00687616"/>
    <w:rsid w:val="00692E7A"/>
    <w:rsid w:val="006C435B"/>
    <w:rsid w:val="006D5CA5"/>
    <w:rsid w:val="006F09E8"/>
    <w:rsid w:val="007050A1"/>
    <w:rsid w:val="00706108"/>
    <w:rsid w:val="00776DBA"/>
    <w:rsid w:val="007B15DF"/>
    <w:rsid w:val="007D7DAC"/>
    <w:rsid w:val="00811F30"/>
    <w:rsid w:val="008614FD"/>
    <w:rsid w:val="008C1233"/>
    <w:rsid w:val="008F3C44"/>
    <w:rsid w:val="00902FD6"/>
    <w:rsid w:val="00976781"/>
    <w:rsid w:val="00982400"/>
    <w:rsid w:val="009B0F1F"/>
    <w:rsid w:val="009F2491"/>
    <w:rsid w:val="00A11396"/>
    <w:rsid w:val="00A24E59"/>
    <w:rsid w:val="00AC1741"/>
    <w:rsid w:val="00B509F9"/>
    <w:rsid w:val="00B649E4"/>
    <w:rsid w:val="00B95E8B"/>
    <w:rsid w:val="00BC0175"/>
    <w:rsid w:val="00C14803"/>
    <w:rsid w:val="00C44963"/>
    <w:rsid w:val="00C639CE"/>
    <w:rsid w:val="00CA79FA"/>
    <w:rsid w:val="00CB3B7A"/>
    <w:rsid w:val="00CB736E"/>
    <w:rsid w:val="00CE2175"/>
    <w:rsid w:val="00D229C4"/>
    <w:rsid w:val="00D24099"/>
    <w:rsid w:val="00D27207"/>
    <w:rsid w:val="00D44AAB"/>
    <w:rsid w:val="00D60BB7"/>
    <w:rsid w:val="00D73C00"/>
    <w:rsid w:val="00DC622A"/>
    <w:rsid w:val="00DE1A60"/>
    <w:rsid w:val="00DE3719"/>
    <w:rsid w:val="00E01188"/>
    <w:rsid w:val="00E03B99"/>
    <w:rsid w:val="00E208E9"/>
    <w:rsid w:val="00E34464"/>
    <w:rsid w:val="00E71786"/>
    <w:rsid w:val="00EA0497"/>
    <w:rsid w:val="00F12663"/>
    <w:rsid w:val="00F64674"/>
    <w:rsid w:val="00F86240"/>
    <w:rsid w:val="00FA0C05"/>
    <w:rsid w:val="00FF0B1E"/>
    <w:rsid w:val="00FF25D0"/>
    <w:rsid w:val="055F3ACC"/>
    <w:rsid w:val="08726FF8"/>
    <w:rsid w:val="0D3A3FE6"/>
    <w:rsid w:val="11AC36E6"/>
    <w:rsid w:val="12772423"/>
    <w:rsid w:val="29235AEE"/>
    <w:rsid w:val="293636BD"/>
    <w:rsid w:val="3B78664E"/>
    <w:rsid w:val="49536917"/>
    <w:rsid w:val="498E145C"/>
    <w:rsid w:val="4D2C38CC"/>
    <w:rsid w:val="5656150D"/>
    <w:rsid w:val="643D5634"/>
    <w:rsid w:val="757C251A"/>
    <w:rsid w:val="7ED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5322"/>
  <w15:docId w15:val="{4FA8490B-BAD9-4A1A-B906-A9A123B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362787548@qq.com</dc:creator>
  <cp:lastModifiedBy>夏小浩</cp:lastModifiedBy>
  <cp:revision>36</cp:revision>
  <dcterms:created xsi:type="dcterms:W3CDTF">2023-01-12T02:54:00Z</dcterms:created>
  <dcterms:modified xsi:type="dcterms:W3CDTF">2024-08-05T00:33:00Z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90F10C37FBFB4AF59A95B2B7A36325EC</vt:lpwstr>
  </property>
</Properties>
</file>